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Республики Северная Осетия-Алания от 30.01.2024 N 35-р</w:t>
              <w:br/>
              <w:t xml:space="preserve">"Об утверждении Плана мероприятий ("Дорожная карта") по содействию развития благотворительной деятельности в Республике Северная Осетия-Алания на период до 2025 года"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СЕВЕРНАЯ ОСЕТИЯ-АЛАНИЯ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30 января 2024 г. N 35-р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("ДОРОЖНАЯ КАРТА")</w:t>
      </w:r>
    </w:p>
    <w:p>
      <w:pPr>
        <w:pStyle w:val="2"/>
        <w:jc w:val="center"/>
      </w:pPr>
      <w:r>
        <w:rPr>
          <w:sz w:val="20"/>
        </w:rPr>
        <w:t xml:space="preserve">ПО СОДЕЙСТВИЮ РАЗВИТИЯ БЛАГОТВОРИТЕЛЬНОЙ ДЕЯТЕЛЬНОСТИ</w:t>
      </w:r>
    </w:p>
    <w:p>
      <w:pPr>
        <w:pStyle w:val="2"/>
        <w:jc w:val="center"/>
      </w:pPr>
      <w:r>
        <w:rPr>
          <w:sz w:val="20"/>
        </w:rPr>
        <w:t xml:space="preserve">В РЕСПУБЛИКЕ СЕВЕРНАЯ ОСЕТИЯ-АЛАНИЯ НА ПЕРИОД ДО 2025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поддержки благотворительной деятельности в Республике Северная Осетия-Алания утвердить прилагаемый </w:t>
      </w:r>
      <w:hyperlink w:history="0" w:anchor="P25" w:tooltip="ПЛАН МЕРОПРИЯТИЙ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("дорожную карту") по содействию развития благотворительной деятельности в Республике Северная Осетия-Алания на период до 2025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Б.ДЖАНАЕВ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от 30 января 2024 г. N 35-р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5" w:name="P25"/>
    <w:bookmarkEnd w:id="25"/>
    <w:p>
      <w:pPr>
        <w:pStyle w:val="2"/>
        <w:jc w:val="center"/>
      </w:pPr>
      <w:r>
        <w:rPr>
          <w:sz w:val="20"/>
        </w:rPr>
        <w:t xml:space="preserve">ПЛАН МЕРОПРИЯТИЙ</w:t>
      </w:r>
    </w:p>
    <w:p>
      <w:pPr>
        <w:pStyle w:val="2"/>
        <w:jc w:val="center"/>
      </w:pPr>
      <w:r>
        <w:rPr>
          <w:sz w:val="20"/>
        </w:rPr>
        <w:t xml:space="preserve">("ДОРОЖНАЯ КАРТА") ПО СОДЕЙСТВИЮ РАЗВИТИЯ БЛАГОТВОРИТЕЛЬНОЙ</w:t>
      </w:r>
    </w:p>
    <w:p>
      <w:pPr>
        <w:pStyle w:val="2"/>
        <w:jc w:val="center"/>
      </w:pPr>
      <w:r>
        <w:rPr>
          <w:sz w:val="20"/>
        </w:rPr>
        <w:t xml:space="preserve">ДЕЯТЕЛЬНОСТИ В РЕСПУБЛИКЕ СЕВЕРНАЯ ОСЕТИЯ-АЛАНИЯ</w:t>
      </w:r>
    </w:p>
    <w:p>
      <w:pPr>
        <w:pStyle w:val="2"/>
        <w:jc w:val="center"/>
      </w:pPr>
      <w:r>
        <w:rPr>
          <w:sz w:val="20"/>
        </w:rPr>
        <w:t xml:space="preserve">НА ПЕРИОД ДО 2025 ГОДА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6"/>
        <w:gridCol w:w="2494"/>
        <w:gridCol w:w="2268"/>
        <w:gridCol w:w="3628"/>
      </w:tblGrid>
      <w:tr>
        <w:tc>
          <w:tcPr>
            <w:tcW w:w="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tcW w:w="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Сбор предложений от органов исполнительной власти и благотворительных организаций Республики Северная Осетия-Алания, по совершенствованию законодательства, регулирующего благотворительную деятельность в Республике Северная Осетия-Алания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 2024 года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</w:tr>
      <w:tr>
        <w:tc>
          <w:tcPr>
            <w:tcW w:w="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и утверждение реестра ежегодных республиканских благотворительных акций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 2024 года и январь 2025 года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</w:tr>
      <w:tr>
        <w:tc>
          <w:tcPr>
            <w:tcW w:w="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Разработка, утверждение и презентация профильных (ведомственных) благотворительных программ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 2024 года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</w:tr>
      <w:tr>
        <w:tc>
          <w:tcPr>
            <w:tcW w:w="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республиканского конкурса "Благотворитель года", приуроченного ко Дню мецената и благотворителя в России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апрель 2024 года и 2025 года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</w:tr>
      <w:tr>
        <w:tc>
          <w:tcPr>
            <w:tcW w:w="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благотворительным организациям государственного имущества и помещений в безвозмездное пользование и аренду на льготных условиях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до 2025 года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государственного имущества и земельных отношений Республики Северная Осетия-Алания</w:t>
            </w:r>
          </w:p>
        </w:tc>
      </w:tr>
      <w:tr>
        <w:tc>
          <w:tcPr>
            <w:tcW w:w="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реестра благотворительных организаций Республики Северная Осетия-Алания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 2024 года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</w:tr>
      <w:tr>
        <w:tc>
          <w:tcPr>
            <w:tcW w:w="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республиканских акциях, направленных на помощь и поддержку детей-сирот, детей, оставшихся без попечения родителей, детей, воспитывающихся в малоимущих семьях, инвалидов, лиц, пострадавших от чрезвычайных ситуаций, семей участников специальной военной операции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утвержденному реестру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</w:tr>
      <w:tr>
        <w:tc>
          <w:tcPr>
            <w:tcW w:w="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благотворительным организациям билетов для несовершеннолетних граждан на посещение культурно-массовых мероприятий на безвозмездной основе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до 2025 года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</w:tr>
      <w:tr>
        <w:tc>
          <w:tcPr>
            <w:tcW w:w="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информации о деятельности в сфере содействия развитию благотворительной деятельности на официальных сайтах органов исполнительной власти Республики Северная Осетия-Алания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до 2025 года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</w:tr>
      <w:tr>
        <w:tc>
          <w:tcPr>
            <w:tcW w:w="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руководителей благотворительных организаций в работу общественных советов, совещательных и консультативных органов при органах исполнительной власти Республики Северная Осетия-Алания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</w:tr>
      <w:tr>
        <w:tc>
          <w:tcPr>
            <w:tcW w:w="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обучающих мероприятий для благотворительных организаций по вопросам подготовки проектных заявок на грантовые конкурсы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</w:tr>
      <w:tr>
        <w:tc>
          <w:tcPr>
            <w:tcW w:w="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ресурсных центров некоммерческих организаций, осуществляющих методическое и информационно-консультационное содействие развитию благотворительности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</w:tr>
      <w:tr>
        <w:tc>
          <w:tcPr>
            <w:tcW w:w="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Проработка вопроса о поддержке благотворительной деятельности с бизнес-сообществом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 2024 года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</w:tr>
      <w:tr>
        <w:tc>
          <w:tcPr>
            <w:tcW w:w="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о благотворительных мероприятиях в рамках акции "#МойбизнесПомогает", проводимых Фондом поддержки предпринимательства Республики Северная Осетия-Алания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</w:tr>
      <w:tr>
        <w:tc>
          <w:tcPr>
            <w:tcW w:w="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журналистских работ и публикаций в печатных и электронных средствах массовой информации, информационных сетях, освещающих вопросы благотворительности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 2024 года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</w:tr>
      <w:tr>
        <w:tc>
          <w:tcPr>
            <w:tcW w:w="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сводного отчета о поддержке благотворительной деятельности в Республике Северная Осетия-Алания и его рассмотрение на заседаниях Координационного совета по вопросам развития благотворительной деятельности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Северная Осетия-Алания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Республики Северная Осетия-Алания от 30.01.2024 N 35-р</w:t>
            <w:br/>
            <w:t>"Об утверждении Плана мероприятий ("До...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Республики Северная Осетия-Алания от 30.01.2024 N 35-р
"Об утверждении Плана мероприятий ("Дорожная карта") по содействию развития благотворительной деятельности в Республике Северная Осетия-Алания на период до 2025 года"</dc:title>
  <dcterms:created xsi:type="dcterms:W3CDTF">2024-05-20T17:31:02Z</dcterms:created>
</cp:coreProperties>
</file>